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 Gel Protocol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Demos: parafilm, loading gel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Making Gel Mixture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Weigh 0.5 g agarose with weigh boat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Put into clean 125 ml flask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50 ml of 1X TAE (fill to 50ml line in the flask) ***Toxic-don’t get on skin and clothes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Microwave (we will figure out time with 1st group, microwave until agarose is completely dissolved)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 NOT BOIL OVER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the proper amount of invitrogen SYBR safe DNA gel stain (WE WILL TALK ABOUT THIS) 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***Don’t get this on your skin - contains DMSO, a solvent.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Swirl to mix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Pour gel into assembled casting tray (make sure comb is present)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Let cool until totally opaque and solid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II. Prep samples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Find your samples (i.e. 1-20, 21-40, …) → Follow Demo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Get a 6-inch strip of parafilm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each sample, Add 2 ul loading dye to a spot on the parafilm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Pipette out 10 ul of sample onto parafilm with loading dye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Pipette up and down to mix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-make sure </w:t>
      </w:r>
      <w:r w:rsidDel="00000000" w:rsidR="00000000" w:rsidRPr="00000000">
        <w:rPr>
          <w:rtl w:val="0"/>
        </w:rPr>
        <w:t xml:space="preserve">NO BUBBLES are present while mixing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Transferring gel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-Remove comb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-Slide gel from casting tray into gel box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III. Running the gel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Fill the gel box - completely covering gel - with 1X TAE (do NOT overfill)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Load samples with a new pipette tip for each sample (WITH EXTREME CARE)</w:t>
      </w:r>
    </w:p>
    <w:p w:rsidR="00000000" w:rsidDel="00000000" w:rsidP="00000000" w:rsidRDefault="00000000" w:rsidRPr="00000000">
      <w:pPr>
        <w:ind w:left="1440" w:firstLine="0"/>
        <w:contextualSpacing w:val="0"/>
      </w:pPr>
      <w:r w:rsidDel="00000000" w:rsidR="00000000" w:rsidRPr="00000000">
        <w:rPr>
          <w:rtl w:val="0"/>
        </w:rPr>
        <w:t xml:space="preserve">-Tip of the pipette should be in the well but don’t stab the gel - this is easier said than done.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Load 5 ul of DNA ladder to first well on the gel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all 12 ul of DNA/dye mixture to well, 1 well per sample! Note in your lab notebook what samples are where - don’t lose track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Attach lid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Run at 150 volts until the dye is about 50% down the gel or when instructor says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-Ask instructor when to terminate/turn off gel - we will need to eyeball it for you :)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IV. Analyzing the gel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Take out gel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Visualize on the light box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Turn on lightbox - USE the Shield!!!!!! ***Directly looking at UV rays can damage eyes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Take a picture - add to lab notes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Record in lab notebook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Was there a nice band? Talk about quality of the band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Presence/Absence (David will talk about what faint bands mean)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Indicate which samples will proceed to cleanup for next week’s class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